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BD8" w:rsidRPr="002B7BD8" w:rsidRDefault="002B7BD8" w:rsidP="008E03F8">
      <w:pPr>
        <w:rPr>
          <w:sz w:val="20"/>
        </w:rPr>
      </w:pPr>
      <w:r w:rsidRPr="002B7BD8">
        <w:rPr>
          <w:color w:val="000000"/>
          <w:sz w:val="24"/>
          <w:szCs w:val="27"/>
        </w:rPr>
        <w:t>HCC – Test Three</w:t>
      </w:r>
      <w:r w:rsidR="00F35F16">
        <w:rPr>
          <w:color w:val="000000"/>
          <w:sz w:val="24"/>
          <w:szCs w:val="27"/>
        </w:rPr>
        <w:t xml:space="preserve"> – Study Guide</w:t>
      </w:r>
      <w:r w:rsidRPr="002B7BD8">
        <w:rPr>
          <w:color w:val="000000"/>
          <w:sz w:val="24"/>
          <w:szCs w:val="27"/>
        </w:rPr>
        <w:br/>
      </w:r>
      <w:r w:rsidRPr="002B7BD8">
        <w:rPr>
          <w:color w:val="000000"/>
          <w:sz w:val="24"/>
          <w:szCs w:val="27"/>
        </w:rPr>
        <w:br/>
      </w:r>
      <w:r w:rsidR="00F35F16">
        <w:rPr>
          <w:color w:val="000000"/>
          <w:sz w:val="24"/>
          <w:szCs w:val="27"/>
        </w:rPr>
        <w:t>c</w:t>
      </w:r>
      <w:r w:rsidRPr="002B7BD8">
        <w:rPr>
          <w:color w:val="000000"/>
          <w:sz w:val="24"/>
          <w:szCs w:val="27"/>
        </w:rPr>
        <w:t>ivil cases</w:t>
      </w:r>
      <w:r w:rsidR="00F35F16">
        <w:rPr>
          <w:color w:val="000000"/>
          <w:sz w:val="24"/>
          <w:szCs w:val="27"/>
        </w:rPr>
        <w:br/>
        <w:t>p</w:t>
      </w:r>
      <w:r w:rsidRPr="002B7BD8">
        <w:rPr>
          <w:color w:val="000000"/>
          <w:sz w:val="24"/>
          <w:szCs w:val="27"/>
        </w:rPr>
        <w:t>laintiff and defendant</w:t>
      </w:r>
      <w:r w:rsidR="00F35F16">
        <w:rPr>
          <w:color w:val="000000"/>
          <w:sz w:val="24"/>
          <w:szCs w:val="27"/>
        </w:rPr>
        <w:br/>
      </w:r>
      <w:r w:rsidRPr="002B7BD8">
        <w:rPr>
          <w:color w:val="000000"/>
          <w:sz w:val="24"/>
          <w:szCs w:val="27"/>
        </w:rPr>
        <w:t>criminal case</w:t>
      </w:r>
      <w:r w:rsidR="00F35F16">
        <w:rPr>
          <w:color w:val="000000"/>
          <w:sz w:val="24"/>
          <w:szCs w:val="27"/>
        </w:rPr>
        <w:br/>
      </w:r>
      <w:r w:rsidRPr="002B7BD8">
        <w:rPr>
          <w:color w:val="000000"/>
          <w:sz w:val="24"/>
          <w:szCs w:val="27"/>
        </w:rPr>
        <w:t>individual or property rights.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Pr="002B7BD8">
        <w:rPr>
          <w:color w:val="000000"/>
          <w:sz w:val="24"/>
          <w:szCs w:val="27"/>
        </w:rPr>
        <w:t>burden</w:t>
      </w:r>
      <w:proofErr w:type="gramEnd"/>
      <w:r w:rsidRPr="002B7BD8">
        <w:rPr>
          <w:color w:val="000000"/>
          <w:sz w:val="24"/>
          <w:szCs w:val="27"/>
        </w:rPr>
        <w:t xml:space="preserve"> of proof </w:t>
      </w:r>
      <w:r w:rsidR="00F35F16">
        <w:rPr>
          <w:color w:val="000000"/>
          <w:sz w:val="24"/>
          <w:szCs w:val="27"/>
        </w:rPr>
        <w:br/>
      </w:r>
      <w:r w:rsidRPr="002B7BD8">
        <w:rPr>
          <w:color w:val="000000"/>
          <w:sz w:val="24"/>
          <w:szCs w:val="27"/>
        </w:rPr>
        <w:t xml:space="preserve">legal briefs </w:t>
      </w:r>
      <w:r w:rsidR="00F35F16">
        <w:rPr>
          <w:color w:val="000000"/>
          <w:sz w:val="24"/>
          <w:szCs w:val="27"/>
        </w:rPr>
        <w:br/>
      </w:r>
      <w:r w:rsidRPr="002B7BD8">
        <w:rPr>
          <w:color w:val="000000"/>
          <w:sz w:val="24"/>
          <w:szCs w:val="27"/>
        </w:rPr>
        <w:t>Duties of the justice of the peace courts</w:t>
      </w:r>
      <w:r w:rsidR="00F35F16">
        <w:rPr>
          <w:color w:val="000000"/>
          <w:sz w:val="24"/>
          <w:szCs w:val="27"/>
        </w:rPr>
        <w:br/>
      </w:r>
      <w:r w:rsidRPr="002B7BD8">
        <w:rPr>
          <w:color w:val="000000"/>
          <w:sz w:val="24"/>
          <w:szCs w:val="27"/>
        </w:rPr>
        <w:t>District courts</w:t>
      </w:r>
      <w:r w:rsidR="00F35F16">
        <w:rPr>
          <w:color w:val="000000"/>
          <w:sz w:val="24"/>
          <w:szCs w:val="27"/>
        </w:rPr>
        <w:br/>
      </w:r>
      <w:r w:rsidRPr="002B7BD8">
        <w:rPr>
          <w:color w:val="000000"/>
          <w:sz w:val="24"/>
          <w:szCs w:val="27"/>
        </w:rPr>
        <w:t>chief trial courts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felony cases.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Pr="002B7BD8">
        <w:rPr>
          <w:color w:val="000000"/>
          <w:sz w:val="24"/>
          <w:szCs w:val="27"/>
        </w:rPr>
        <w:t>juvenile</w:t>
      </w:r>
      <w:proofErr w:type="gramEnd"/>
      <w:r w:rsidRPr="002B7BD8">
        <w:rPr>
          <w:color w:val="000000"/>
          <w:sz w:val="24"/>
          <w:szCs w:val="27"/>
        </w:rPr>
        <w:t xml:space="preserve"> cases.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Pr="002B7BD8">
        <w:rPr>
          <w:color w:val="000000"/>
          <w:sz w:val="24"/>
          <w:szCs w:val="27"/>
        </w:rPr>
        <w:t>original</w:t>
      </w:r>
      <w:proofErr w:type="gramEnd"/>
      <w:r w:rsidRPr="002B7BD8">
        <w:rPr>
          <w:color w:val="000000"/>
          <w:sz w:val="24"/>
          <w:szCs w:val="27"/>
        </w:rPr>
        <w:t xml:space="preserve"> jurisdiction</w:t>
      </w:r>
      <w:r w:rsidR="00F35F16">
        <w:rPr>
          <w:color w:val="000000"/>
          <w:sz w:val="24"/>
          <w:szCs w:val="27"/>
        </w:rPr>
        <w:br/>
      </w:r>
      <w:r w:rsidRPr="002B7BD8">
        <w:rPr>
          <w:color w:val="000000"/>
          <w:sz w:val="24"/>
          <w:szCs w:val="27"/>
        </w:rPr>
        <w:t>The Texas Court of Criminal Appeals</w:t>
      </w:r>
      <w:r w:rsidR="00F35F16">
        <w:rPr>
          <w:color w:val="000000"/>
          <w:sz w:val="24"/>
          <w:szCs w:val="27"/>
        </w:rPr>
        <w:br/>
      </w:r>
      <w:r w:rsidRPr="002B7BD8">
        <w:rPr>
          <w:color w:val="000000"/>
          <w:sz w:val="24"/>
          <w:szCs w:val="27"/>
        </w:rPr>
        <w:t>automatic appeals in death penalty cases?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Pr="002B7BD8">
        <w:rPr>
          <w:color w:val="000000"/>
          <w:sz w:val="24"/>
          <w:szCs w:val="27"/>
        </w:rPr>
        <w:t>petition</w:t>
      </w:r>
      <w:proofErr w:type="gramEnd"/>
      <w:r w:rsidRPr="002B7BD8">
        <w:rPr>
          <w:color w:val="000000"/>
          <w:sz w:val="24"/>
          <w:szCs w:val="27"/>
        </w:rPr>
        <w:t xml:space="preserve"> for review.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Pr="002B7BD8">
        <w:rPr>
          <w:color w:val="000000"/>
          <w:sz w:val="24"/>
          <w:szCs w:val="27"/>
        </w:rPr>
        <w:t>bill</w:t>
      </w:r>
      <w:proofErr w:type="gramEnd"/>
      <w:r w:rsidRPr="002B7BD8">
        <w:rPr>
          <w:color w:val="000000"/>
          <w:sz w:val="24"/>
          <w:szCs w:val="27"/>
        </w:rPr>
        <w:t xml:space="preserve"> of attainder.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Pr="002B7BD8">
        <w:rPr>
          <w:color w:val="000000"/>
          <w:sz w:val="24"/>
          <w:szCs w:val="27"/>
        </w:rPr>
        <w:t>habeas</w:t>
      </w:r>
      <w:proofErr w:type="gramEnd"/>
      <w:r w:rsidRPr="002B7BD8">
        <w:rPr>
          <w:color w:val="000000"/>
          <w:sz w:val="24"/>
          <w:szCs w:val="27"/>
        </w:rPr>
        <w:t xml:space="preserve"> corpus.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Pr="002B7BD8">
        <w:rPr>
          <w:color w:val="000000"/>
          <w:sz w:val="24"/>
          <w:szCs w:val="27"/>
        </w:rPr>
        <w:t>grand</w:t>
      </w:r>
      <w:proofErr w:type="gramEnd"/>
      <w:r w:rsidRPr="002B7BD8">
        <w:rPr>
          <w:color w:val="000000"/>
          <w:sz w:val="24"/>
          <w:szCs w:val="27"/>
        </w:rPr>
        <w:t xml:space="preserve"> jury</w:t>
      </w:r>
      <w:r w:rsidR="00F35F16">
        <w:rPr>
          <w:color w:val="000000"/>
          <w:sz w:val="24"/>
          <w:szCs w:val="27"/>
        </w:rPr>
        <w:br/>
      </w:r>
      <w:r w:rsidRPr="002B7BD8">
        <w:rPr>
          <w:color w:val="000000"/>
          <w:sz w:val="24"/>
          <w:szCs w:val="27"/>
        </w:rPr>
        <w:t>“runaway” grand juries.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Pr="002B7BD8">
        <w:rPr>
          <w:color w:val="000000"/>
          <w:sz w:val="24"/>
          <w:szCs w:val="27"/>
        </w:rPr>
        <w:t>True bill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Hung Jury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No bill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De novo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remedy.</w:t>
      </w:r>
      <w:proofErr w:type="gramEnd"/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Pr="002B7BD8">
        <w:rPr>
          <w:color w:val="000000"/>
          <w:sz w:val="24"/>
          <w:szCs w:val="27"/>
        </w:rPr>
        <w:t>plaintiff</w:t>
      </w:r>
      <w:proofErr w:type="gramEnd"/>
      <w:r w:rsidRPr="002B7BD8">
        <w:rPr>
          <w:color w:val="000000"/>
          <w:sz w:val="24"/>
          <w:szCs w:val="27"/>
        </w:rPr>
        <w:t>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Pr="002B7BD8">
        <w:rPr>
          <w:color w:val="000000"/>
          <w:sz w:val="24"/>
          <w:szCs w:val="27"/>
        </w:rPr>
        <w:t>homestead</w:t>
      </w:r>
      <w:proofErr w:type="gramEnd"/>
      <w:r w:rsidR="00F35F16">
        <w:rPr>
          <w:color w:val="000000"/>
          <w:sz w:val="24"/>
          <w:szCs w:val="27"/>
        </w:rPr>
        <w:br/>
      </w:r>
      <w:r w:rsidRPr="002B7BD8">
        <w:rPr>
          <w:color w:val="000000"/>
          <w:sz w:val="24"/>
          <w:szCs w:val="27"/>
        </w:rPr>
        <w:t>probate.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Pr="002B7BD8">
        <w:rPr>
          <w:color w:val="000000"/>
          <w:sz w:val="24"/>
          <w:szCs w:val="27"/>
        </w:rPr>
        <w:t>Secretary of state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Attorney general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right-to-work law.</w:t>
      </w:r>
      <w:proofErr w:type="gramEnd"/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Pr="002B7BD8">
        <w:rPr>
          <w:color w:val="000000"/>
          <w:sz w:val="24"/>
          <w:szCs w:val="27"/>
        </w:rPr>
        <w:t>stare</w:t>
      </w:r>
      <w:proofErr w:type="gramEnd"/>
      <w:r w:rsidRPr="002B7BD8">
        <w:rPr>
          <w:color w:val="000000"/>
          <w:sz w:val="24"/>
          <w:szCs w:val="27"/>
        </w:rPr>
        <w:t xml:space="preserve"> </w:t>
      </w:r>
      <w:proofErr w:type="spellStart"/>
      <w:r w:rsidRPr="002B7BD8">
        <w:rPr>
          <w:color w:val="000000"/>
          <w:sz w:val="24"/>
          <w:szCs w:val="27"/>
        </w:rPr>
        <w:t>decisis</w:t>
      </w:r>
      <w:proofErr w:type="spellEnd"/>
      <w:r w:rsidRPr="002B7BD8">
        <w:rPr>
          <w:color w:val="000000"/>
          <w:sz w:val="24"/>
          <w:szCs w:val="27"/>
        </w:rPr>
        <w:t>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Pr="002B7BD8">
        <w:rPr>
          <w:color w:val="000000"/>
          <w:sz w:val="24"/>
          <w:szCs w:val="27"/>
        </w:rPr>
        <w:t>writ</w:t>
      </w:r>
      <w:proofErr w:type="gramEnd"/>
      <w:r w:rsidRPr="002B7BD8">
        <w:rPr>
          <w:color w:val="000000"/>
          <w:sz w:val="24"/>
          <w:szCs w:val="27"/>
        </w:rPr>
        <w:t xml:space="preserve"> of injunction.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Pr="002B7BD8">
        <w:rPr>
          <w:color w:val="000000"/>
          <w:sz w:val="24"/>
          <w:szCs w:val="27"/>
        </w:rPr>
        <w:t>restraining</w:t>
      </w:r>
      <w:proofErr w:type="gramEnd"/>
      <w:r w:rsidRPr="002B7BD8">
        <w:rPr>
          <w:color w:val="000000"/>
          <w:sz w:val="24"/>
          <w:szCs w:val="27"/>
        </w:rPr>
        <w:t xml:space="preserve"> order.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Pr="002B7BD8">
        <w:rPr>
          <w:color w:val="000000"/>
          <w:sz w:val="24"/>
          <w:szCs w:val="27"/>
        </w:rPr>
        <w:t>right-</w:t>
      </w:r>
      <w:proofErr w:type="gramEnd"/>
      <w:r w:rsidRPr="002B7BD8">
        <w:rPr>
          <w:color w:val="000000"/>
          <w:sz w:val="24"/>
          <w:szCs w:val="27"/>
        </w:rPr>
        <w:t>to-work laws.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Pr="002B7BD8">
        <w:rPr>
          <w:color w:val="000000"/>
          <w:sz w:val="24"/>
          <w:szCs w:val="27"/>
        </w:rPr>
        <w:t>public</w:t>
      </w:r>
      <w:proofErr w:type="gramEnd"/>
      <w:r w:rsidRPr="002B7BD8">
        <w:rPr>
          <w:color w:val="000000"/>
          <w:sz w:val="24"/>
          <w:szCs w:val="27"/>
        </w:rPr>
        <w:t xml:space="preserve"> morality.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r w:rsidR="00F35F16">
        <w:rPr>
          <w:color w:val="000000"/>
          <w:sz w:val="24"/>
          <w:szCs w:val="27"/>
        </w:rPr>
        <w:t>j</w:t>
      </w:r>
      <w:r w:rsidRPr="002B7BD8">
        <w:rPr>
          <w:color w:val="000000"/>
          <w:sz w:val="24"/>
          <w:szCs w:val="27"/>
        </w:rPr>
        <w:t>uvenile crime in Texas</w:t>
      </w:r>
      <w:r w:rsidR="00F35F16">
        <w:rPr>
          <w:color w:val="000000"/>
          <w:sz w:val="24"/>
          <w:szCs w:val="27"/>
        </w:rPr>
        <w:br/>
      </w:r>
      <w:r w:rsidRPr="002B7BD8">
        <w:rPr>
          <w:color w:val="000000"/>
          <w:sz w:val="24"/>
          <w:szCs w:val="27"/>
        </w:rPr>
        <w:t>white-collar crimes</w:t>
      </w:r>
      <w:r w:rsidR="00F35F16">
        <w:rPr>
          <w:color w:val="000000"/>
          <w:sz w:val="24"/>
          <w:szCs w:val="27"/>
        </w:rPr>
        <w:br/>
      </w:r>
      <w:r w:rsidRPr="002B7BD8">
        <w:rPr>
          <w:color w:val="000000"/>
          <w:sz w:val="24"/>
          <w:szCs w:val="27"/>
        </w:rPr>
        <w:t>victim of a crime</w:t>
      </w:r>
      <w:r w:rsidR="00F35F16">
        <w:rPr>
          <w:color w:val="000000"/>
          <w:sz w:val="24"/>
          <w:szCs w:val="27"/>
        </w:rPr>
        <w:br/>
      </w:r>
      <w:r w:rsidRPr="002B7BD8">
        <w:rPr>
          <w:color w:val="000000"/>
          <w:sz w:val="24"/>
          <w:szCs w:val="27"/>
        </w:rPr>
        <w:t>Due process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Probable cause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r w:rsidRPr="002B7BD8">
        <w:rPr>
          <w:color w:val="000000"/>
          <w:sz w:val="24"/>
          <w:szCs w:val="27"/>
        </w:rPr>
        <w:lastRenderedPageBreak/>
        <w:t>Compulsory process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Exclusionary rule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Justices of the peace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 xml:space="preserve">The exclusionary rule </w:t>
      </w:r>
      <w:r w:rsidR="005B0E00">
        <w:rPr>
          <w:color w:val="000000"/>
          <w:sz w:val="24"/>
          <w:szCs w:val="27"/>
        </w:rPr>
        <w:br/>
      </w:r>
      <w:r w:rsidRPr="002B7BD8">
        <w:rPr>
          <w:color w:val="000000"/>
          <w:sz w:val="24"/>
          <w:szCs w:val="27"/>
        </w:rPr>
        <w:t>Double jeopardy in criminal cases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Miranda v. Arizona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Gideon v. Wainwright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Weeks v. United States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spellStart"/>
      <w:r w:rsidRPr="002B7BD8">
        <w:rPr>
          <w:color w:val="000000"/>
          <w:sz w:val="24"/>
          <w:szCs w:val="27"/>
        </w:rPr>
        <w:t>Mapp</w:t>
      </w:r>
      <w:proofErr w:type="spellEnd"/>
      <w:r w:rsidRPr="002B7BD8">
        <w:rPr>
          <w:color w:val="000000"/>
          <w:sz w:val="24"/>
          <w:szCs w:val="27"/>
        </w:rPr>
        <w:t xml:space="preserve"> v. Ohio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Fourth Amendment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Fifth Amendment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Sixth Amendment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Eighth Amendment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plea bargains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 xml:space="preserve">metropolitan area </w:t>
      </w:r>
      <w:r w:rsidR="005B0E00">
        <w:rPr>
          <w:color w:val="000000"/>
          <w:sz w:val="24"/>
          <w:szCs w:val="27"/>
        </w:rPr>
        <w:br/>
      </w:r>
      <w:r w:rsidRPr="002B7BD8">
        <w:rPr>
          <w:color w:val="000000"/>
          <w:sz w:val="24"/>
          <w:szCs w:val="27"/>
        </w:rPr>
        <w:t>municipal and county governments.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Pr="002B7BD8">
        <w:rPr>
          <w:color w:val="000000"/>
          <w:sz w:val="24"/>
          <w:szCs w:val="27"/>
        </w:rPr>
        <w:t>school</w:t>
      </w:r>
      <w:proofErr w:type="gramEnd"/>
      <w:r w:rsidRPr="002B7BD8">
        <w:rPr>
          <w:color w:val="000000"/>
          <w:sz w:val="24"/>
          <w:szCs w:val="27"/>
        </w:rPr>
        <w:t xml:space="preserve"> districts.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Pr="002B7BD8">
        <w:rPr>
          <w:color w:val="000000"/>
          <w:sz w:val="24"/>
          <w:szCs w:val="27"/>
        </w:rPr>
        <w:t>hospital</w:t>
      </w:r>
      <w:proofErr w:type="gramEnd"/>
      <w:r w:rsidRPr="002B7BD8">
        <w:rPr>
          <w:color w:val="000000"/>
          <w:sz w:val="24"/>
          <w:szCs w:val="27"/>
        </w:rPr>
        <w:t xml:space="preserve"> districts.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Pr="002B7BD8">
        <w:rPr>
          <w:color w:val="000000"/>
          <w:sz w:val="24"/>
          <w:szCs w:val="27"/>
        </w:rPr>
        <w:t>Municipal utility district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Municipal government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 xml:space="preserve">general-law city </w:t>
      </w:r>
      <w:r w:rsidR="005B0E00">
        <w:rPr>
          <w:color w:val="000000"/>
          <w:sz w:val="24"/>
          <w:szCs w:val="27"/>
        </w:rPr>
        <w:br/>
      </w:r>
      <w:r w:rsidRPr="002B7BD8">
        <w:rPr>
          <w:color w:val="000000"/>
          <w:sz w:val="24"/>
          <w:szCs w:val="27"/>
        </w:rPr>
        <w:t>home-rule city</w:t>
      </w:r>
      <w:r w:rsidR="005B0E00">
        <w:rPr>
          <w:color w:val="000000"/>
          <w:sz w:val="24"/>
          <w:szCs w:val="27"/>
        </w:rPr>
        <w:br/>
      </w:r>
      <w:r w:rsidRPr="002B7BD8">
        <w:rPr>
          <w:color w:val="000000"/>
          <w:sz w:val="24"/>
          <w:szCs w:val="27"/>
        </w:rPr>
        <w:t xml:space="preserve">recall elections </w:t>
      </w:r>
      <w:r w:rsidR="005B0E00">
        <w:rPr>
          <w:color w:val="000000"/>
          <w:sz w:val="24"/>
          <w:szCs w:val="27"/>
        </w:rPr>
        <w:br/>
      </w:r>
      <w:r w:rsidRPr="002B7BD8">
        <w:rPr>
          <w:color w:val="000000"/>
          <w:sz w:val="24"/>
          <w:szCs w:val="27"/>
        </w:rPr>
        <w:t>mandates</w:t>
      </w:r>
      <w:proofErr w:type="gramEnd"/>
      <w:r w:rsidRPr="002B7BD8">
        <w:rPr>
          <w:color w:val="000000"/>
          <w:sz w:val="24"/>
          <w:szCs w:val="27"/>
        </w:rPr>
        <w:t xml:space="preserve"> </w:t>
      </w:r>
      <w:r w:rsidR="005B0E00">
        <w:rPr>
          <w:color w:val="000000"/>
          <w:sz w:val="24"/>
          <w:szCs w:val="27"/>
        </w:rPr>
        <w:br/>
      </w:r>
      <w:r w:rsidRPr="002B7BD8">
        <w:rPr>
          <w:color w:val="000000"/>
          <w:sz w:val="24"/>
          <w:szCs w:val="27"/>
        </w:rPr>
        <w:t>eminent domain.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Pr="002B7BD8">
        <w:rPr>
          <w:color w:val="000000"/>
          <w:sz w:val="24"/>
          <w:szCs w:val="27"/>
        </w:rPr>
        <w:t>extraterritorial</w:t>
      </w:r>
      <w:proofErr w:type="gramEnd"/>
      <w:r w:rsidRPr="002B7BD8">
        <w:rPr>
          <w:color w:val="000000"/>
          <w:sz w:val="24"/>
          <w:szCs w:val="27"/>
        </w:rPr>
        <w:t xml:space="preserve"> jurisdiction.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Pr="002B7BD8">
        <w:rPr>
          <w:color w:val="000000"/>
          <w:sz w:val="24"/>
          <w:szCs w:val="27"/>
        </w:rPr>
        <w:t>injunction</w:t>
      </w:r>
      <w:proofErr w:type="gramEnd"/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county government</w:t>
      </w:r>
      <w:r w:rsidR="005B0E00">
        <w:rPr>
          <w:color w:val="000000"/>
          <w:sz w:val="24"/>
          <w:szCs w:val="27"/>
        </w:rPr>
        <w:br/>
      </w:r>
      <w:r w:rsidRPr="002B7BD8">
        <w:rPr>
          <w:color w:val="000000"/>
          <w:sz w:val="24"/>
          <w:szCs w:val="27"/>
        </w:rPr>
        <w:t>county judge</w:t>
      </w:r>
      <w:r w:rsidR="005B0E00">
        <w:rPr>
          <w:color w:val="000000"/>
          <w:sz w:val="24"/>
          <w:szCs w:val="27"/>
        </w:rPr>
        <w:br/>
      </w:r>
      <w:r w:rsidRPr="002B7BD8">
        <w:rPr>
          <w:color w:val="000000"/>
          <w:sz w:val="24"/>
          <w:szCs w:val="27"/>
        </w:rPr>
        <w:t>special-district governments</w:t>
      </w:r>
      <w:r w:rsidR="005B0E00">
        <w:rPr>
          <w:color w:val="000000"/>
          <w:sz w:val="24"/>
          <w:szCs w:val="27"/>
        </w:rPr>
        <w:br/>
      </w:r>
      <w:r w:rsidRPr="002B7BD8">
        <w:rPr>
          <w:color w:val="000000"/>
          <w:sz w:val="24"/>
          <w:szCs w:val="27"/>
        </w:rPr>
        <w:t xml:space="preserve">Broad-based taxes </w:t>
      </w:r>
      <w:r w:rsidR="005B0E00">
        <w:rPr>
          <w:color w:val="000000"/>
          <w:sz w:val="24"/>
          <w:szCs w:val="27"/>
        </w:rPr>
        <w:br/>
      </w:r>
      <w:r w:rsidRPr="002B7BD8">
        <w:rPr>
          <w:color w:val="000000"/>
          <w:sz w:val="24"/>
          <w:szCs w:val="27"/>
        </w:rPr>
        <w:t>general sales taxes.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Pr="002B7BD8">
        <w:rPr>
          <w:color w:val="000000"/>
          <w:sz w:val="24"/>
          <w:szCs w:val="27"/>
        </w:rPr>
        <w:t>ad</w:t>
      </w:r>
      <w:proofErr w:type="gramEnd"/>
      <w:r w:rsidRPr="002B7BD8">
        <w:rPr>
          <w:color w:val="000000"/>
          <w:sz w:val="24"/>
          <w:szCs w:val="27"/>
        </w:rPr>
        <w:t xml:space="preserve"> valorem taxes.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Pr="002B7BD8">
        <w:rPr>
          <w:color w:val="000000"/>
          <w:sz w:val="24"/>
          <w:szCs w:val="27"/>
        </w:rPr>
        <w:t>user</w:t>
      </w:r>
      <w:proofErr w:type="gramEnd"/>
      <w:r w:rsidRPr="002B7BD8">
        <w:rPr>
          <w:color w:val="000000"/>
          <w:sz w:val="24"/>
          <w:szCs w:val="27"/>
        </w:rPr>
        <w:t xml:space="preserve"> taxes.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Pr="002B7BD8">
        <w:rPr>
          <w:color w:val="000000"/>
          <w:sz w:val="24"/>
          <w:szCs w:val="27"/>
        </w:rPr>
        <w:t>hidden</w:t>
      </w:r>
      <w:proofErr w:type="gramEnd"/>
      <w:r w:rsidRPr="002B7BD8">
        <w:rPr>
          <w:color w:val="000000"/>
          <w:sz w:val="24"/>
          <w:szCs w:val="27"/>
        </w:rPr>
        <w:t xml:space="preserve"> taxes.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Pr="002B7BD8">
        <w:rPr>
          <w:color w:val="000000"/>
          <w:sz w:val="24"/>
          <w:szCs w:val="27"/>
        </w:rPr>
        <w:t>federal</w:t>
      </w:r>
      <w:proofErr w:type="gramEnd"/>
      <w:r w:rsidRPr="002B7BD8">
        <w:rPr>
          <w:color w:val="000000"/>
          <w:sz w:val="24"/>
          <w:szCs w:val="27"/>
        </w:rPr>
        <w:t xml:space="preserve"> funds.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Pr="002B7BD8">
        <w:rPr>
          <w:color w:val="000000"/>
          <w:sz w:val="24"/>
          <w:szCs w:val="27"/>
        </w:rPr>
        <w:t>gross</w:t>
      </w:r>
      <w:proofErr w:type="gramEnd"/>
      <w:r w:rsidRPr="002B7BD8">
        <w:rPr>
          <w:color w:val="000000"/>
          <w:sz w:val="24"/>
          <w:szCs w:val="27"/>
        </w:rPr>
        <w:t xml:space="preserve"> receipts taxes.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Property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="005B0E00">
        <w:rPr>
          <w:rStyle w:val="apple-converted-space"/>
          <w:color w:val="000000"/>
          <w:sz w:val="24"/>
          <w:szCs w:val="27"/>
        </w:rPr>
        <w:t>taxes</w:t>
      </w:r>
      <w:r w:rsidRPr="002B7BD8">
        <w:rPr>
          <w:color w:val="000000"/>
          <w:sz w:val="24"/>
          <w:szCs w:val="27"/>
        </w:rPr>
        <w:br/>
        <w:t>Ad valorem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Severance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Regulatory tax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marginal propensity tax rates.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Pr="002B7BD8">
        <w:rPr>
          <w:color w:val="000000"/>
          <w:sz w:val="24"/>
          <w:szCs w:val="27"/>
        </w:rPr>
        <w:lastRenderedPageBreak/>
        <w:t>progressive</w:t>
      </w:r>
      <w:proofErr w:type="gramEnd"/>
      <w:r w:rsidRPr="002B7BD8">
        <w:rPr>
          <w:color w:val="000000"/>
          <w:sz w:val="24"/>
          <w:szCs w:val="27"/>
        </w:rPr>
        <w:t xml:space="preserve"> tax rates.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proofErr w:type="gramStart"/>
      <w:r w:rsidR="005B0E00">
        <w:rPr>
          <w:color w:val="000000"/>
          <w:sz w:val="24"/>
          <w:szCs w:val="27"/>
        </w:rPr>
        <w:t>r</w:t>
      </w:r>
      <w:r w:rsidRPr="002B7BD8">
        <w:rPr>
          <w:color w:val="000000"/>
          <w:sz w:val="24"/>
          <w:szCs w:val="27"/>
        </w:rPr>
        <w:t>egressive</w:t>
      </w:r>
      <w:proofErr w:type="gramEnd"/>
      <w:r w:rsidRPr="002B7BD8">
        <w:rPr>
          <w:color w:val="000000"/>
          <w:sz w:val="24"/>
          <w:szCs w:val="27"/>
        </w:rPr>
        <w:t xml:space="preserve"> tax rates.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  <w:bookmarkStart w:id="0" w:name="_GoBack"/>
      <w:bookmarkEnd w:id="0"/>
      <w:proofErr w:type="spellStart"/>
      <w:r w:rsidRPr="002B7BD8">
        <w:rPr>
          <w:color w:val="000000"/>
          <w:sz w:val="24"/>
          <w:szCs w:val="27"/>
        </w:rPr>
        <w:t>nonreformist</w:t>
      </w:r>
      <w:proofErr w:type="spellEnd"/>
      <w:r w:rsidRPr="002B7BD8">
        <w:rPr>
          <w:color w:val="000000"/>
          <w:sz w:val="24"/>
          <w:szCs w:val="27"/>
        </w:rPr>
        <w:t xml:space="preserve"> taxes.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ANSWER: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t>c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Revenue bonds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Appropriations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  <w:t>General obligation bonds</w:t>
      </w:r>
      <w:r w:rsidRPr="002B7BD8">
        <w:rPr>
          <w:rStyle w:val="apple-converted-space"/>
          <w:color w:val="000000"/>
          <w:sz w:val="24"/>
          <w:szCs w:val="27"/>
        </w:rPr>
        <w:t> </w:t>
      </w:r>
      <w:r w:rsidRPr="002B7BD8">
        <w:rPr>
          <w:color w:val="000000"/>
          <w:sz w:val="24"/>
          <w:szCs w:val="27"/>
        </w:rPr>
        <w:br/>
      </w:r>
    </w:p>
    <w:p w:rsidR="0034330C" w:rsidRPr="002B7BD8" w:rsidRDefault="0034330C">
      <w:pPr>
        <w:rPr>
          <w:sz w:val="20"/>
        </w:rPr>
      </w:pPr>
    </w:p>
    <w:sectPr w:rsidR="0034330C" w:rsidRPr="002B7BD8" w:rsidSect="002629C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BD8"/>
    <w:rsid w:val="001249F4"/>
    <w:rsid w:val="002B7BD8"/>
    <w:rsid w:val="0034330C"/>
    <w:rsid w:val="005B0E00"/>
    <w:rsid w:val="00722204"/>
    <w:rsid w:val="008B3716"/>
    <w:rsid w:val="008E03F8"/>
    <w:rsid w:val="00CE775C"/>
    <w:rsid w:val="00F3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B7B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B7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1499</TotalTime>
  <Pages>3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4</cp:revision>
  <dcterms:created xsi:type="dcterms:W3CDTF">2017-11-21T19:06:00Z</dcterms:created>
  <dcterms:modified xsi:type="dcterms:W3CDTF">2017-11-22T20:05:00Z</dcterms:modified>
</cp:coreProperties>
</file>